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33" w:rsidRDefault="00934C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ПАМЯТКА</w:t>
      </w:r>
    </w:p>
    <w:p w:rsidR="00124A33" w:rsidRDefault="00124A33">
      <w:pPr>
        <w:spacing w:line="2" w:lineRule="exact"/>
        <w:rPr>
          <w:sz w:val="24"/>
          <w:szCs w:val="24"/>
        </w:rPr>
      </w:pPr>
    </w:p>
    <w:p w:rsidR="00124A33" w:rsidRDefault="00934C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 запрете дарить и получать подарки</w:t>
      </w:r>
    </w:p>
    <w:p w:rsidR="00124A33" w:rsidRDefault="00124A33">
      <w:pPr>
        <w:spacing w:line="200" w:lineRule="exact"/>
        <w:rPr>
          <w:sz w:val="24"/>
          <w:szCs w:val="24"/>
        </w:rPr>
      </w:pPr>
    </w:p>
    <w:p w:rsidR="00124A33" w:rsidRDefault="00124A33">
      <w:pPr>
        <w:spacing w:line="318" w:lineRule="exact"/>
        <w:rPr>
          <w:sz w:val="24"/>
          <w:szCs w:val="24"/>
        </w:rPr>
      </w:pPr>
    </w:p>
    <w:p w:rsidR="00124A33" w:rsidRDefault="00934CCA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Положение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трудовых) обязанностей. 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124A33" w:rsidRDefault="00934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115570</wp:posOffset>
            </wp:positionV>
            <wp:extent cx="2667000" cy="1694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A33" w:rsidRDefault="00124A33">
      <w:pPr>
        <w:spacing w:line="171" w:lineRule="exact"/>
        <w:rPr>
          <w:sz w:val="24"/>
          <w:szCs w:val="24"/>
        </w:rPr>
      </w:pPr>
    </w:p>
    <w:p w:rsidR="00124A33" w:rsidRDefault="00934CCA">
      <w:pPr>
        <w:spacing w:line="253" w:lineRule="auto"/>
        <w:ind w:left="5440"/>
        <w:jc w:val="both"/>
        <w:rPr>
          <w:sz w:val="20"/>
          <w:szCs w:val="20"/>
        </w:rPr>
      </w:pPr>
      <w:r w:rsidRPr="00934CCA">
        <w:rPr>
          <w:rFonts w:eastAsia="Times New Roman"/>
          <w:b/>
          <w:sz w:val="32"/>
          <w:szCs w:val="32"/>
        </w:rPr>
        <w:t>Получение должностным лицом подарка</w:t>
      </w:r>
      <w:r>
        <w:rPr>
          <w:rFonts w:eastAsia="Times New Roman"/>
          <w:sz w:val="32"/>
          <w:szCs w:val="32"/>
        </w:rPr>
        <w:t xml:space="preserve"> в иных случаях является нарушением запрета,</w:t>
      </w:r>
    </w:p>
    <w:p w:rsidR="00124A33" w:rsidRDefault="00124A33">
      <w:pPr>
        <w:spacing w:line="10" w:lineRule="exact"/>
        <w:rPr>
          <w:sz w:val="24"/>
          <w:szCs w:val="24"/>
        </w:rPr>
      </w:pPr>
    </w:p>
    <w:p w:rsidR="00124A33" w:rsidRDefault="00934CCA">
      <w:pPr>
        <w:tabs>
          <w:tab w:val="left" w:pos="7380"/>
          <w:tab w:val="left" w:pos="9400"/>
        </w:tabs>
        <w:ind w:left="54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создает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условия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для</w:t>
      </w:r>
    </w:p>
    <w:p w:rsidR="00124A33" w:rsidRDefault="00124A33">
      <w:pPr>
        <w:spacing w:line="47" w:lineRule="exact"/>
        <w:rPr>
          <w:sz w:val="24"/>
          <w:szCs w:val="24"/>
        </w:rPr>
      </w:pPr>
    </w:p>
    <w:p w:rsidR="00124A33" w:rsidRDefault="00934CCA">
      <w:pPr>
        <w:spacing w:line="253" w:lineRule="auto"/>
        <w:ind w:left="544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возникновения конфликта интересов, ставит под сомнение объективность принимаемых им</w:t>
      </w:r>
    </w:p>
    <w:p w:rsidR="00124A33" w:rsidRDefault="00124A33">
      <w:pPr>
        <w:spacing w:line="68" w:lineRule="exact"/>
        <w:rPr>
          <w:sz w:val="24"/>
          <w:szCs w:val="24"/>
        </w:rPr>
      </w:pPr>
    </w:p>
    <w:p w:rsidR="00124A33" w:rsidRPr="00934CCA" w:rsidRDefault="00934CCA" w:rsidP="00934CCA">
      <w:pPr>
        <w:spacing w:line="247" w:lineRule="auto"/>
        <w:ind w:left="260"/>
        <w:jc w:val="both"/>
        <w:rPr>
          <w:b/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решений, а также </w:t>
      </w:r>
      <w:r w:rsidRPr="00934CCA">
        <w:rPr>
          <w:rFonts w:eastAsia="Times New Roman"/>
          <w:b/>
          <w:sz w:val="32"/>
          <w:szCs w:val="32"/>
        </w:rPr>
        <w:t>влечет ответственность</w:t>
      </w:r>
      <w:r>
        <w:rPr>
          <w:rFonts w:eastAsia="Times New Roman"/>
          <w:sz w:val="32"/>
          <w:szCs w:val="32"/>
        </w:rPr>
        <w:t xml:space="preserve">, </w:t>
      </w:r>
      <w:r w:rsidRPr="00934CCA">
        <w:rPr>
          <w:rFonts w:eastAsia="Times New Roman"/>
          <w:b/>
          <w:sz w:val="32"/>
          <w:szCs w:val="32"/>
        </w:rPr>
        <w:t>предусмотренную законодательством, вплоть до увольнения в связи с утратой доверия,</w:t>
      </w:r>
      <w:r>
        <w:rPr>
          <w:b/>
          <w:sz w:val="20"/>
          <w:szCs w:val="20"/>
        </w:rPr>
        <w:t xml:space="preserve"> </w:t>
      </w:r>
      <w:r w:rsidRPr="00934CCA">
        <w:rPr>
          <w:b/>
          <w:sz w:val="36"/>
          <w:szCs w:val="36"/>
        </w:rPr>
        <w:t>а</w:t>
      </w:r>
      <w:r>
        <w:rPr>
          <w:b/>
          <w:sz w:val="20"/>
          <w:szCs w:val="20"/>
        </w:rPr>
        <w:t xml:space="preserve"> </w:t>
      </w:r>
      <w:r w:rsidRPr="00934CCA">
        <w:rPr>
          <w:rFonts w:eastAsia="Times New Roman"/>
          <w:b/>
          <w:sz w:val="32"/>
          <w:szCs w:val="32"/>
        </w:rPr>
        <w:t xml:space="preserve">в случае, когда подарок расценивается как взятка – </w:t>
      </w:r>
      <w:r w:rsidRPr="005C7BF7">
        <w:rPr>
          <w:rFonts w:eastAsia="Times New Roman"/>
          <w:b/>
          <w:sz w:val="32"/>
          <w:szCs w:val="32"/>
          <w:u w:val="single"/>
        </w:rPr>
        <w:t>уголовную ответственность</w:t>
      </w:r>
      <w:r w:rsidRPr="00934CCA">
        <w:rPr>
          <w:rFonts w:eastAsia="Times New Roman"/>
          <w:b/>
          <w:sz w:val="32"/>
          <w:szCs w:val="32"/>
        </w:rPr>
        <w:t>.</w:t>
      </w:r>
    </w:p>
    <w:p w:rsidR="00124A33" w:rsidRDefault="00124A33">
      <w:pPr>
        <w:spacing w:line="33" w:lineRule="exact"/>
        <w:rPr>
          <w:rFonts w:eastAsia="Times New Roman"/>
          <w:sz w:val="32"/>
          <w:szCs w:val="32"/>
        </w:rPr>
      </w:pPr>
    </w:p>
    <w:p w:rsidR="00124A33" w:rsidRDefault="00934CCA">
      <w:pPr>
        <w:spacing w:line="257" w:lineRule="auto"/>
        <w:ind w:left="260"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</w:t>
      </w:r>
      <w:r>
        <w:rPr>
          <w:rFonts w:eastAsia="Times New Roman"/>
          <w:sz w:val="28"/>
          <w:szCs w:val="28"/>
        </w:rPr>
        <w:t>.</w:t>
      </w:r>
    </w:p>
    <w:sectPr w:rsidR="00124A33" w:rsidSect="00124A33">
      <w:pgSz w:w="11900" w:h="16838"/>
      <w:pgMar w:top="1130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F645232"/>
    <w:lvl w:ilvl="0" w:tplc="CB400918">
      <w:start w:val="1"/>
      <w:numFmt w:val="bullet"/>
      <w:lvlText w:val="а"/>
      <w:lvlJc w:val="left"/>
    </w:lvl>
    <w:lvl w:ilvl="1" w:tplc="2E947384">
      <w:numFmt w:val="decimal"/>
      <w:lvlText w:val=""/>
      <w:lvlJc w:val="left"/>
    </w:lvl>
    <w:lvl w:ilvl="2" w:tplc="29B8CEB4">
      <w:numFmt w:val="decimal"/>
      <w:lvlText w:val=""/>
      <w:lvlJc w:val="left"/>
    </w:lvl>
    <w:lvl w:ilvl="3" w:tplc="72E89868">
      <w:numFmt w:val="decimal"/>
      <w:lvlText w:val=""/>
      <w:lvlJc w:val="left"/>
    </w:lvl>
    <w:lvl w:ilvl="4" w:tplc="3412F312">
      <w:numFmt w:val="decimal"/>
      <w:lvlText w:val=""/>
      <w:lvlJc w:val="left"/>
    </w:lvl>
    <w:lvl w:ilvl="5" w:tplc="941210F4">
      <w:numFmt w:val="decimal"/>
      <w:lvlText w:val=""/>
      <w:lvlJc w:val="left"/>
    </w:lvl>
    <w:lvl w:ilvl="6" w:tplc="DE9A3A30">
      <w:numFmt w:val="decimal"/>
      <w:lvlText w:val=""/>
      <w:lvlJc w:val="left"/>
    </w:lvl>
    <w:lvl w:ilvl="7" w:tplc="A8B838FC">
      <w:numFmt w:val="decimal"/>
      <w:lvlText w:val=""/>
      <w:lvlJc w:val="left"/>
    </w:lvl>
    <w:lvl w:ilvl="8" w:tplc="9D5692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A33"/>
    <w:rsid w:val="00124A33"/>
    <w:rsid w:val="005C7BF7"/>
    <w:rsid w:val="005F0880"/>
    <w:rsid w:val="0080309E"/>
    <w:rsid w:val="00934CCA"/>
    <w:rsid w:val="00B7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2019-12-17T05:35:00Z</cp:lastPrinted>
  <dcterms:created xsi:type="dcterms:W3CDTF">2019-12-16T10:17:00Z</dcterms:created>
  <dcterms:modified xsi:type="dcterms:W3CDTF">2019-12-17T05:35:00Z</dcterms:modified>
</cp:coreProperties>
</file>